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 xml:space="preserve">посредством проведения аукциона в электронной форме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0</w:t>
      </w:r>
      <w:r w:rsidR="001C1A4C">
        <w:rPr>
          <w:rFonts w:ascii="PT Astra Serif" w:hAnsi="PT Astra Serif" w:cs="Times New Roman"/>
          <w:b/>
          <w:sz w:val="24"/>
          <w:szCs w:val="24"/>
        </w:rPr>
        <w:t>8.05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Аукцион в электронной форме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D74702" w:rsidRPr="00D74702">
              <w:rPr>
                <w:rFonts w:ascii="PT Astra Serif" w:hAnsi="PT Astra Serif" w:cs="Times New Roman"/>
                <w:szCs w:val="24"/>
              </w:rPr>
              <w:t>посредством проведения аукциона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853EAC">
        <w:trPr>
          <w:trHeight w:val="2056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1C1A4C" w:rsidRDefault="001C1A4C" w:rsidP="001C1A4C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 и земельный участок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1C1A4C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от </w:t>
            </w:r>
            <w:r w:rsidR="001C1A4C">
              <w:rPr>
                <w:rFonts w:ascii="PT Astra Serif" w:hAnsi="PT Astra Serif" w:cs="Times New Roman"/>
              </w:rPr>
              <w:t>06.05</w:t>
            </w:r>
            <w:r w:rsidR="001B00A7" w:rsidRPr="004167F4">
              <w:rPr>
                <w:rFonts w:ascii="PT Astra Serif" w:hAnsi="PT Astra Serif" w:cs="Times New Roman"/>
              </w:rPr>
              <w:t>.2026</w:t>
            </w:r>
            <w:r w:rsidRPr="004167F4">
              <w:rPr>
                <w:rFonts w:ascii="PT Astra Serif" w:hAnsi="PT Astra Serif" w:cs="Times New Roman"/>
              </w:rPr>
              <w:t xml:space="preserve">                №</w:t>
            </w:r>
            <w:r w:rsidR="001C1A4C">
              <w:rPr>
                <w:rFonts w:ascii="PT Astra Serif" w:hAnsi="PT Astra Serif" w:cs="Times New Roman"/>
              </w:rPr>
              <w:t>793</w:t>
            </w:r>
            <w:r w:rsidR="00326FF3" w:rsidRPr="004167F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</w:p>
        </w:tc>
      </w:tr>
      <w:tr w:rsidR="001B00A7" w:rsidRPr="004167F4" w:rsidTr="00853EAC">
        <w:trPr>
          <w:trHeight w:val="165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1C1A4C" w:rsidRDefault="001C1A4C" w:rsidP="001C1A4C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D96BE1">
              <w:rPr>
                <w:rFonts w:ascii="PT Astra Serif" w:hAnsi="PT Astra Serif"/>
              </w:rPr>
              <w:t xml:space="preserve">Ханты-Мансийский автономный округ - </w:t>
            </w:r>
            <w:r>
              <w:rPr>
                <w:rFonts w:ascii="PT Astra Serif" w:hAnsi="PT Astra Serif"/>
              </w:rPr>
              <w:t xml:space="preserve">Югра,  г. Югорск, </w:t>
            </w:r>
          </w:p>
          <w:p w:rsidR="001C1A4C" w:rsidRDefault="001C1A4C" w:rsidP="001C1A4C">
            <w:pPr>
              <w:spacing w:line="276" w:lineRule="auto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Промышленная, 1, </w:t>
            </w:r>
            <w:proofErr w:type="spellStart"/>
            <w:r>
              <w:rPr>
                <w:rFonts w:ascii="PT Astra Serif" w:hAnsi="PT Astra Serif"/>
              </w:rPr>
              <w:t>Гжт</w:t>
            </w:r>
            <w:proofErr w:type="spellEnd"/>
            <w:r>
              <w:rPr>
                <w:rFonts w:ascii="PT Astra Serif" w:hAnsi="PT Astra Serif"/>
              </w:rPr>
              <w:t xml:space="preserve"> Голубой факел:</w:t>
            </w:r>
          </w:p>
          <w:p w:rsidR="001C1A4C" w:rsidRPr="00D96BE1" w:rsidRDefault="001C1A4C" w:rsidP="001C1A4C">
            <w:pPr>
              <w:spacing w:line="276" w:lineRule="auto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гараж 734 с </w:t>
            </w:r>
            <w:r w:rsidRPr="00D96BE1">
              <w:rPr>
                <w:rFonts w:ascii="PT Astra Serif" w:hAnsi="PT Astra Serif"/>
              </w:rPr>
              <w:t>кадастровы</w:t>
            </w:r>
            <w:r>
              <w:rPr>
                <w:rFonts w:ascii="PT Astra Serif" w:hAnsi="PT Astra Serif"/>
              </w:rPr>
              <w:t>м</w:t>
            </w:r>
            <w:r w:rsidRPr="00D96BE1">
              <w:rPr>
                <w:rFonts w:ascii="PT Astra Serif" w:hAnsi="PT Astra Serif"/>
              </w:rPr>
              <w:t xml:space="preserve"> номер</w:t>
            </w:r>
            <w:r>
              <w:rPr>
                <w:rFonts w:ascii="PT Astra Serif" w:hAnsi="PT Astra Serif"/>
              </w:rPr>
              <w:t xml:space="preserve">ом </w:t>
            </w:r>
            <w:r w:rsidRPr="00D96BE1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0006001:2303</w:t>
            </w:r>
            <w:r w:rsidRPr="00D96BE1">
              <w:rPr>
                <w:rFonts w:ascii="PT Astra Serif" w:hAnsi="PT Astra Serif"/>
              </w:rPr>
              <w:t>;</w:t>
            </w:r>
          </w:p>
          <w:p w:rsidR="001B00A7" w:rsidRPr="004167F4" w:rsidRDefault="001C1A4C" w:rsidP="001C1A4C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D96BE1">
              <w:rPr>
                <w:rFonts w:ascii="PT Astra Serif" w:hAnsi="PT Astra Serif"/>
              </w:rPr>
              <w:t>- земельный участок</w:t>
            </w:r>
            <w:r>
              <w:rPr>
                <w:rFonts w:ascii="PT Astra Serif" w:hAnsi="PT Astra Serif"/>
              </w:rPr>
              <w:t xml:space="preserve"> </w:t>
            </w:r>
            <w:r w:rsidRPr="00D96BE1">
              <w:rPr>
                <w:rFonts w:ascii="PT Astra Serif" w:hAnsi="PT Astra Serif"/>
              </w:rPr>
              <w:t>с кадастровым номером 86:22:</w:t>
            </w:r>
            <w:r>
              <w:rPr>
                <w:rFonts w:ascii="PT Astra Serif" w:hAnsi="PT Astra Serif"/>
              </w:rPr>
              <w:t>0006001:626, вид разрешенного использования:</w:t>
            </w:r>
            <w:r>
              <w:t xml:space="preserve"> </w:t>
            </w:r>
            <w:r>
              <w:rPr>
                <w:rFonts w:ascii="PT Astra Serif" w:hAnsi="PT Astra Serif"/>
              </w:rPr>
              <w:t>р</w:t>
            </w:r>
            <w:r w:rsidRPr="001C1A4C">
              <w:rPr>
                <w:rFonts w:ascii="PT Astra Serif" w:hAnsi="PT Astra Serif"/>
              </w:rPr>
              <w:t>азмещение гаражей для собственных нужд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1B00A7" w:rsidRPr="004167F4" w:rsidTr="00853EAC">
        <w:trPr>
          <w:trHeight w:val="45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853EAC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зарегистрировано</w:t>
            </w:r>
          </w:p>
        </w:tc>
      </w:tr>
      <w:tr w:rsidR="001B00A7" w:rsidRPr="004167F4" w:rsidTr="00642DFF">
        <w:trPr>
          <w:trHeight w:val="2489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642DFF" w:rsidRPr="008A5FB7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b/>
              </w:rPr>
            </w:pPr>
            <w:r w:rsidRPr="008A5FB7">
              <w:rPr>
                <w:rFonts w:ascii="PT Astra Serif" w:hAnsi="PT Astra Serif" w:cs="Times New Roman"/>
              </w:rPr>
              <w:t xml:space="preserve">ВНИМАНИЕ! </w:t>
            </w:r>
            <w:r w:rsidRPr="008A5FB7">
              <w:rPr>
                <w:rFonts w:ascii="PT Astra Serif" w:hAnsi="PT Astra Serif" w:cs="Times New Roman"/>
                <w:b/>
              </w:rPr>
              <w:t xml:space="preserve">Стоимость земельного участка является фиксированной и составляет </w:t>
            </w:r>
            <w:r w:rsidR="001C1A4C">
              <w:rPr>
                <w:rFonts w:ascii="PT Astra Serif" w:hAnsi="PT Astra Serif" w:cs="Times New Roman"/>
                <w:b/>
              </w:rPr>
              <w:t>88 519,00</w:t>
            </w:r>
            <w:r w:rsidRPr="008A5FB7">
              <w:rPr>
                <w:rFonts w:ascii="PT Astra Serif" w:hAnsi="PT Astra Serif" w:cs="Times New Roman"/>
                <w:b/>
              </w:rPr>
              <w:t xml:space="preserve"> рублей. </w:t>
            </w:r>
          </w:p>
          <w:p w:rsidR="001B00A7" w:rsidRPr="00642DFF" w:rsidRDefault="00642DFF" w:rsidP="001C1A4C">
            <w:pPr>
              <w:ind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5FB7">
              <w:rPr>
                <w:rFonts w:ascii="PT Astra Serif" w:hAnsi="PT Astra Serif" w:cs="Times New Roman"/>
              </w:rPr>
              <w:t xml:space="preserve">Торги предусматривают проведение процедуры в отношении нежилого </w:t>
            </w:r>
            <w:r w:rsidR="001C1A4C">
              <w:rPr>
                <w:rFonts w:ascii="PT Astra Serif" w:hAnsi="PT Astra Serif" w:cs="Times New Roman"/>
              </w:rPr>
              <w:t>помещения (гараж)</w:t>
            </w:r>
            <w:r w:rsidRPr="008A5FB7">
              <w:rPr>
                <w:rFonts w:ascii="PT Astra Serif" w:hAnsi="PT Astra Serif" w:cs="Times New Roman"/>
              </w:rPr>
              <w:t>, при приобретении которого помимо его состоявшейся стоимости по итогам торгов, так же оплачивается фиксированная сумма земельного участка</w:t>
            </w:r>
          </w:p>
        </w:tc>
      </w:tr>
      <w:tr w:rsidR="001B00A7" w:rsidRPr="004167F4" w:rsidTr="008A5FB7">
        <w:trPr>
          <w:trHeight w:val="551"/>
        </w:trPr>
        <w:tc>
          <w:tcPr>
            <w:tcW w:w="2802" w:type="dxa"/>
            <w:gridSpan w:val="2"/>
          </w:tcPr>
          <w:p w:rsidR="00EA70E9" w:rsidRPr="004167F4" w:rsidRDefault="00EA70E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Начальная цена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  <w:r w:rsidR="001C1A4C">
              <w:rPr>
                <w:rFonts w:ascii="PT Astra Serif" w:hAnsi="PT Astra Serif" w:cs="Times New Roman"/>
              </w:rPr>
              <w:t>объекта недвижимости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C1A4C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187 678,49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EA70E9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Шаг аукциона</w:t>
            </w:r>
            <w:r w:rsidR="001B00A7" w:rsidRPr="004167F4">
              <w:rPr>
                <w:rFonts w:ascii="PT Astra Serif" w:hAnsi="PT Astra Serif" w:cs="Times New Roman"/>
              </w:rPr>
              <w:t xml:space="preserve"> (</w:t>
            </w:r>
            <w:r w:rsidRPr="004167F4">
              <w:rPr>
                <w:rFonts w:ascii="PT Astra Serif" w:hAnsi="PT Astra Serif" w:cs="Times New Roman"/>
              </w:rPr>
              <w:t xml:space="preserve">не более    </w:t>
            </w:r>
            <w:r w:rsidR="001B00A7" w:rsidRPr="004167F4">
              <w:rPr>
                <w:rFonts w:ascii="PT Astra Serif" w:hAnsi="PT Astra Serif" w:cs="Times New Roman"/>
              </w:rPr>
              <w:t xml:space="preserve">5 % </w:t>
            </w:r>
            <w:r w:rsidRPr="004167F4">
              <w:rPr>
                <w:rFonts w:ascii="PT Astra Serif" w:hAnsi="PT Astra Serif" w:cs="Times New Roman"/>
              </w:rPr>
              <w:t>начальной цены</w:t>
            </w:r>
            <w:r w:rsidR="001B00A7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C1A4C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9 383,92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(1</w:t>
            </w:r>
            <w:r w:rsidR="00EA70E9" w:rsidRPr="004167F4">
              <w:rPr>
                <w:rFonts w:ascii="PT Astra Serif" w:hAnsi="PT Astra Serif" w:cs="Times New Roman"/>
              </w:rPr>
              <w:t>0</w:t>
            </w:r>
            <w:r w:rsidRPr="004167F4">
              <w:rPr>
                <w:rFonts w:ascii="PT Astra Serif" w:hAnsi="PT Astra Serif" w:cs="Times New Roman"/>
              </w:rPr>
              <w:t xml:space="preserve"> % </w:t>
            </w:r>
            <w:r w:rsidR="00EA70E9" w:rsidRPr="004167F4">
              <w:rPr>
                <w:rFonts w:ascii="PT Astra Serif" w:hAnsi="PT Astra Serif" w:cs="Times New Roman"/>
              </w:rPr>
              <w:t>начальной цены</w:t>
            </w:r>
            <w:r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C1A4C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18 767,85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в 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 Реквизиты для перечисления средств и назначение платежа представлены в ТС пункт меню «Информация   по   ТС»   подпункт  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4167F4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  <w:i/>
              </w:rPr>
              <w:t xml:space="preserve">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8A5FB7">
        <w:trPr>
          <w:trHeight w:val="188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Договор купли-продажи имущества заключается с победителем торгов 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5 (пяти) рабочих дней</w:t>
            </w: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 даты подведения итогов в форме электронного документа. При  уклонении  или  отказе  победителя процедуры от заключения в установленный срок договора купли - продажи имущества победитель утрачивает право на заключение указанного договора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Уплата НДС производится покупателем (кроме физических лиц) самостоятельно, в соответствии с действующим законодательством </w:t>
            </w:r>
            <w:r w:rsidRPr="004167F4">
              <w:rPr>
                <w:rFonts w:ascii="PT Astra Serif" w:hAnsi="PT Astra Serif" w:cs="Times New Roman"/>
              </w:rPr>
              <w:lastRenderedPageBreak/>
              <w:t>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Любое  лицо  (независимо  от регистрации 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для этого необходимо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в ТС </w:t>
            </w:r>
            <w:proofErr w:type="spellStart"/>
            <w:r w:rsidRPr="004167F4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 xml:space="preserve"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lastRenderedPageBreak/>
              <w:t>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EC1173">
        <w:trPr>
          <w:trHeight w:val="4330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A9772C" w:rsidP="00A9772C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08.05</w:t>
            </w:r>
            <w:r w:rsidR="00981AFD">
              <w:rPr>
                <w:rFonts w:ascii="PT Astra Serif" w:hAnsi="PT Astra Serif" w:cs="Times New Roman"/>
              </w:rPr>
              <w:t>.2026 1</w:t>
            </w:r>
            <w:r>
              <w:rPr>
                <w:rFonts w:ascii="PT Astra Serif" w:hAnsi="PT Astra Serif" w:cs="Times New Roman"/>
              </w:rPr>
              <w:t>6</w:t>
            </w:r>
            <w:r w:rsidR="00981AFD">
              <w:rPr>
                <w:rFonts w:ascii="PT Astra Serif" w:hAnsi="PT Astra Serif" w:cs="Times New Roman"/>
              </w:rPr>
              <w:t>:00</w:t>
            </w:r>
          </w:p>
        </w:tc>
        <w:tc>
          <w:tcPr>
            <w:tcW w:w="4677" w:type="dxa"/>
            <w:vMerge w:val="restart"/>
            <w:vAlign w:val="center"/>
          </w:tcPr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1B00A7" w:rsidRPr="004167F4" w:rsidRDefault="001B00A7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 w:rsidR="00D74702"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 w:rsidR="00D74702">
              <w:t xml:space="preserve"> </w:t>
            </w:r>
            <w:hyperlink r:id="rId5" w:history="1">
              <w:r w:rsidR="00D74702"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 w:rsidR="00D74702">
              <w:rPr>
                <w:rFonts w:ascii="PT Astra Serif" w:hAnsi="PT Astra Serif" w:cs="Times New Roman"/>
              </w:rPr>
              <w:t xml:space="preserve"> и может отличаться от серверного времени </w:t>
            </w:r>
            <w:proofErr w:type="spellStart"/>
            <w:r w:rsidR="00D74702">
              <w:rPr>
                <w:rFonts w:ascii="PT Astra Serif" w:hAnsi="PT Astra Serif" w:cs="Times New Roman"/>
              </w:rPr>
              <w:t>ЭП</w:t>
            </w:r>
            <w:proofErr w:type="spellEnd"/>
            <w:r w:rsidR="00D74702">
              <w:rPr>
                <w:rFonts w:ascii="PT Astra Serif" w:hAnsi="PT Astra Serif" w:cs="Times New Roman"/>
              </w:rPr>
              <w:t xml:space="preserve"> (</w:t>
            </w:r>
            <w:r w:rsidR="00981AFD">
              <w:rPr>
                <w:rFonts w:ascii="PT Astra Serif" w:hAnsi="PT Astra Serif" w:cs="Times New Roman"/>
              </w:rPr>
              <w:t xml:space="preserve">электронной площадки). Фактическое время начала и окончания подачи заявок будет указано на </w:t>
            </w:r>
            <w:proofErr w:type="spellStart"/>
            <w:r w:rsidR="00981AFD">
              <w:rPr>
                <w:rFonts w:ascii="PT Astra Serif" w:hAnsi="PT Astra Serif" w:cs="Times New Roman"/>
              </w:rPr>
              <w:t>ЭП</w:t>
            </w:r>
            <w:proofErr w:type="spellEnd"/>
            <w:r w:rsidR="00981AFD">
              <w:rPr>
                <w:rFonts w:ascii="PT Astra Serif" w:hAnsi="PT Astra Serif" w:cs="Times New Roman"/>
              </w:rPr>
              <w:t xml:space="preserve"> при подаче заявки претендентом. 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A9772C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02.06</w:t>
            </w:r>
            <w:r w:rsidR="00981AFD">
              <w:rPr>
                <w:rFonts w:ascii="PT Astra Serif" w:hAnsi="PT Astra Serif" w:cs="Times New Roman"/>
              </w:rPr>
              <w:t>.2026 19:00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определения победителя</w:t>
            </w:r>
            <w:r w:rsidR="00981AFD">
              <w:rPr>
                <w:rFonts w:ascii="PT Astra Serif" w:hAnsi="PT Astra Serif" w:cs="Times New Roman"/>
              </w:rPr>
              <w:t xml:space="preserve"> (подведение итогов)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A9772C" w:rsidP="00BC44C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05.06</w:t>
            </w:r>
            <w:r w:rsidR="00981AFD">
              <w:rPr>
                <w:rFonts w:ascii="PT Astra Serif" w:hAnsi="PT Astra Serif" w:cs="Times New Roman"/>
              </w:rPr>
              <w:t>.2026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81AFD" w:rsidP="00F41258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до </w:t>
            </w:r>
            <w:r w:rsidR="00A9772C">
              <w:rPr>
                <w:rFonts w:ascii="PT Astra Serif" w:hAnsi="PT Astra Serif" w:cs="Times New Roman"/>
              </w:rPr>
              <w:t>1</w:t>
            </w:r>
            <w:r w:rsidR="00F41258">
              <w:rPr>
                <w:rFonts w:ascii="PT Astra Serif" w:hAnsi="PT Astra Serif" w:cs="Times New Roman"/>
              </w:rPr>
              <w:t>5</w:t>
            </w:r>
            <w:bookmarkStart w:id="0" w:name="_GoBack"/>
            <w:bookmarkEnd w:id="0"/>
            <w:r w:rsidR="00A9772C">
              <w:rPr>
                <w:rFonts w:ascii="PT Astra Serif" w:hAnsi="PT Astra Serif" w:cs="Times New Roman"/>
              </w:rPr>
              <w:t>.06</w:t>
            </w:r>
            <w:r>
              <w:rPr>
                <w:rFonts w:ascii="PT Astra Serif" w:hAnsi="PT Astra Serif" w:cs="Times New Roman"/>
              </w:rPr>
              <w:t>.2026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D7470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 xml:space="preserve">Покупателем муниципального имущества </w:t>
            </w:r>
            <w:r w:rsidR="00D74702">
              <w:rPr>
                <w:rFonts w:ascii="PT Astra Serif" w:hAnsi="PT Astra Serif"/>
                <w:color w:val="22272F"/>
                <w:shd w:val="clear" w:color="auto" w:fill="FFFFFF"/>
              </w:rPr>
              <w:t>(победителем) признается участник, предложивший наиболее высокую цену</w:t>
            </w: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D74702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Торги в отношении имущества, указанного в данном информационном сообщении, не проводились. 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853E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1C1A4C"/>
    <w:rsid w:val="002057C9"/>
    <w:rsid w:val="00210668"/>
    <w:rsid w:val="002369A0"/>
    <w:rsid w:val="00250659"/>
    <w:rsid w:val="00261177"/>
    <w:rsid w:val="002A2CF1"/>
    <w:rsid w:val="002D4C90"/>
    <w:rsid w:val="002F4D34"/>
    <w:rsid w:val="003132E7"/>
    <w:rsid w:val="003150B0"/>
    <w:rsid w:val="0031799F"/>
    <w:rsid w:val="00326FF3"/>
    <w:rsid w:val="003F10F9"/>
    <w:rsid w:val="004167F4"/>
    <w:rsid w:val="00435E12"/>
    <w:rsid w:val="00442A40"/>
    <w:rsid w:val="004802FD"/>
    <w:rsid w:val="00484968"/>
    <w:rsid w:val="004867FC"/>
    <w:rsid w:val="00553321"/>
    <w:rsid w:val="005A63E7"/>
    <w:rsid w:val="005F783A"/>
    <w:rsid w:val="006422DA"/>
    <w:rsid w:val="00642DFF"/>
    <w:rsid w:val="00675BF2"/>
    <w:rsid w:val="006B118F"/>
    <w:rsid w:val="006C6BB5"/>
    <w:rsid w:val="006D028A"/>
    <w:rsid w:val="006D2B50"/>
    <w:rsid w:val="007026C5"/>
    <w:rsid w:val="007654A7"/>
    <w:rsid w:val="007E40FA"/>
    <w:rsid w:val="00820CA8"/>
    <w:rsid w:val="00853EAC"/>
    <w:rsid w:val="008928F7"/>
    <w:rsid w:val="008A5FB7"/>
    <w:rsid w:val="008F5405"/>
    <w:rsid w:val="009103A0"/>
    <w:rsid w:val="0097351F"/>
    <w:rsid w:val="00981AFD"/>
    <w:rsid w:val="0099470B"/>
    <w:rsid w:val="009B7C07"/>
    <w:rsid w:val="009D19E3"/>
    <w:rsid w:val="009D3688"/>
    <w:rsid w:val="00A448CD"/>
    <w:rsid w:val="00A56581"/>
    <w:rsid w:val="00A762C2"/>
    <w:rsid w:val="00A9772C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E7205"/>
    <w:rsid w:val="00DF514E"/>
    <w:rsid w:val="00EA70E9"/>
    <w:rsid w:val="00EB51B3"/>
    <w:rsid w:val="00EB7073"/>
    <w:rsid w:val="00EC1173"/>
    <w:rsid w:val="00EE479B"/>
    <w:rsid w:val="00EE6948"/>
    <w:rsid w:val="00EF09BE"/>
    <w:rsid w:val="00F03979"/>
    <w:rsid w:val="00F04897"/>
    <w:rsid w:val="00F25248"/>
    <w:rsid w:val="00F33C5B"/>
    <w:rsid w:val="00F41258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50</cp:revision>
  <cp:lastPrinted>2019-07-08T05:11:00Z</cp:lastPrinted>
  <dcterms:created xsi:type="dcterms:W3CDTF">2025-09-26T10:58:00Z</dcterms:created>
  <dcterms:modified xsi:type="dcterms:W3CDTF">2026-05-07T10:51:00Z</dcterms:modified>
</cp:coreProperties>
</file>